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Pr="005C462D" w:rsidRDefault="003D69FA" w:rsidP="00B600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-575860</wp:posOffset>
            </wp:positionV>
            <wp:extent cx="2194455" cy="352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Z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-823595</wp:posOffset>
            </wp:positionV>
            <wp:extent cx="1266825" cy="12039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V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-708660</wp:posOffset>
            </wp:positionV>
            <wp:extent cx="128524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_skl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156" w:rsidRPr="005C462D">
        <w:rPr>
          <w:rFonts w:asciiTheme="minorHAnsi" w:hAnsiTheme="minorHAnsi" w:cstheme="minorHAnsi"/>
          <w:b/>
          <w:sz w:val="28"/>
          <w:szCs w:val="28"/>
        </w:rPr>
        <w:t>PRIHAJAJOČA PEDAGOŠKA USPOSABLJANJA</w:t>
      </w:r>
      <w:bookmarkStart w:id="0" w:name="_GoBack"/>
      <w:bookmarkEnd w:id="0"/>
      <w:r w:rsidR="007A2156" w:rsidRPr="005C462D">
        <w:rPr>
          <w:rFonts w:asciiTheme="minorHAnsi" w:hAnsiTheme="minorHAnsi" w:cstheme="minorHAnsi"/>
          <w:b/>
          <w:sz w:val="28"/>
          <w:szCs w:val="28"/>
        </w:rPr>
        <w:t>:</w:t>
      </w: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A2156" w:rsidRPr="005C462D" w:rsidRDefault="007A2156" w:rsidP="00B60071">
      <w:pPr>
        <w:jc w:val="center"/>
        <w:rPr>
          <w:rFonts w:asciiTheme="minorHAnsi" w:hAnsiTheme="minorHAnsi" w:cstheme="minorHAnsi"/>
          <w:b/>
          <w:szCs w:val="24"/>
        </w:rPr>
      </w:pPr>
      <w:r w:rsidRPr="005C462D">
        <w:rPr>
          <w:rFonts w:asciiTheme="minorHAnsi" w:hAnsiTheme="minorHAnsi" w:cstheme="minorHAnsi"/>
          <w:b/>
          <w:szCs w:val="24"/>
        </w:rPr>
        <w:t>Na usposabljanja se lahko prijavite s klikom na posamezni naslov v spodnjem nizu, kjer najdete povezavo do -prijavnic na usposabljanja.</w:t>
      </w:r>
    </w:p>
    <w:p w:rsidR="00B60071" w:rsidRPr="005C462D" w:rsidRDefault="00B60071" w:rsidP="00B600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326"/>
        <w:gridCol w:w="2835"/>
        <w:gridCol w:w="1701"/>
      </w:tblGrid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TERMIN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NASLOV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IZVAJALEC/KA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LOKACIJA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28. avg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hyperlink r:id="rId7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Razvijanje ustvarjalnosti v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doc. dr. Jerneja Žnidaršič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PEF UM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2</w:t>
            </w:r>
            <w:r w:rsidRPr="005C462D">
              <w:rPr>
                <w:rFonts w:asciiTheme="minorHAnsi" w:hAnsiTheme="minorHAnsi" w:cstheme="minorHAnsi"/>
              </w:rPr>
              <w:t>9</w:t>
            </w:r>
            <w:r w:rsidRPr="005C462D">
              <w:rPr>
                <w:rFonts w:asciiTheme="minorHAnsi" w:hAnsiTheme="minorHAnsi" w:cstheme="minorHAnsi"/>
              </w:rPr>
              <w:t>. avg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hyperlink r:id="rId8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Razvijanje pedagoških, socialno – emocionalnih kompetenc študentov v procesu visokošolskega izobraževanja</w:t>
              </w:r>
            </w:hyperlink>
            <w:r w:rsidRPr="005C462D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izr. prof. dr. Tina Vršnik Perše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PEF UM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2.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hyperlink r:id="rId9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Samopredstavitev in kulturna identiteta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doc. dr. Neva </w:t>
            </w:r>
            <w:proofErr w:type="spellStart"/>
            <w:r w:rsidRPr="005C462D">
              <w:rPr>
                <w:rFonts w:asciiTheme="minorHAnsi" w:hAnsiTheme="minorHAnsi" w:cstheme="minorHAnsi"/>
              </w:rPr>
              <w:t>Čebron</w:t>
            </w:r>
            <w:proofErr w:type="spellEnd"/>
            <w:r w:rsidRPr="005C462D">
              <w:rPr>
                <w:rFonts w:asciiTheme="minorHAnsi" w:hAnsiTheme="minorHAnsi" w:cstheme="minorHAnsi"/>
              </w:rPr>
              <w:t> </w:t>
            </w:r>
            <w:r w:rsidRPr="005C462D">
              <w:rPr>
                <w:rFonts w:asciiTheme="minorHAnsi" w:hAnsiTheme="minorHAnsi" w:cstheme="minorHAnsi"/>
              </w:rPr>
              <w:br/>
              <w:t>Sophie Burton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FHŠ UPR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5.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hyperlink r:id="rId10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Prilagodljivost in prepoznavanje </w:t>
              </w:r>
              <w:proofErr w:type="spellStart"/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obnašanjskih</w:t>
              </w:r>
              <w:proofErr w:type="spellEnd"/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vzorcev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doc. dr. Neva </w:t>
            </w:r>
            <w:proofErr w:type="spellStart"/>
            <w:r w:rsidRPr="005C462D">
              <w:rPr>
                <w:rFonts w:asciiTheme="minorHAnsi" w:hAnsiTheme="minorHAnsi" w:cstheme="minorHAnsi"/>
              </w:rPr>
              <w:t>Čebron</w:t>
            </w:r>
            <w:proofErr w:type="spellEnd"/>
            <w:r w:rsidRPr="005C462D">
              <w:rPr>
                <w:rFonts w:asciiTheme="minorHAnsi" w:hAnsiTheme="minorHAnsi" w:cstheme="minorHAnsi"/>
              </w:rPr>
              <w:t> </w:t>
            </w:r>
            <w:r w:rsidRPr="005C462D">
              <w:rPr>
                <w:rFonts w:asciiTheme="minorHAnsi" w:hAnsiTheme="minorHAnsi" w:cstheme="minorHAnsi"/>
              </w:rPr>
              <w:br/>
              <w:t>Sophie Burton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CC6E7B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FHŠ UPR</w:t>
            </w:r>
          </w:p>
        </w:tc>
      </w:tr>
      <w:tr w:rsidR="00CC6E7B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CC6E7B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6.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4E0A50" w:rsidP="00B60071">
            <w:pPr>
              <w:rPr>
                <w:rFonts w:asciiTheme="minorHAnsi" w:hAnsiTheme="minorHAnsi" w:cstheme="minorHAnsi"/>
              </w:rPr>
            </w:pPr>
            <w:hyperlink r:id="rId11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Načrtovanje učnih izidov v visokem šolstvu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izr. prof. dr. Klara Skubic </w:t>
            </w:r>
            <w:proofErr w:type="spellStart"/>
            <w:r w:rsidRPr="005C462D">
              <w:rPr>
                <w:rFonts w:asciiTheme="minorHAnsi" w:hAnsiTheme="minorHAnsi" w:cstheme="minorHAnsi"/>
              </w:rPr>
              <w:t>Ermenc</w:t>
            </w:r>
            <w:proofErr w:type="spellEnd"/>
            <w:r w:rsidRPr="005C462D">
              <w:rPr>
                <w:rFonts w:asciiTheme="minorHAnsi" w:hAnsiTheme="minorHAnsi" w:cstheme="minorHAnsi"/>
              </w:rPr>
              <w:t xml:space="preserve">, </w:t>
            </w:r>
          </w:p>
          <w:p w:rsidR="00CC6E7B" w:rsidRPr="005C462D" w:rsidRDefault="004E0A50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doc. dr. Borut </w:t>
            </w:r>
            <w:proofErr w:type="spellStart"/>
            <w:r w:rsidRPr="005C462D">
              <w:rPr>
                <w:rFonts w:asciiTheme="minorHAnsi" w:hAnsiTheme="minorHAnsi" w:cstheme="minorHAnsi"/>
              </w:rPr>
              <w:t>Mikulec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E7B" w:rsidRPr="005C462D" w:rsidRDefault="004E0A50" w:rsidP="00B60071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4E0A50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6.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hyperlink r:id="rId12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„Soba za pobeg“ kot izobraževalna metoda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prof. dr. Maja Stojanović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FNM UM</w:t>
            </w:r>
          </w:p>
        </w:tc>
      </w:tr>
      <w:tr w:rsidR="004E0A50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9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hyperlink r:id="rId13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Zavzeti učitelji – zavzeti študenti? Spodbujanje zavzetosti študentov za študij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izr. prof. dr. Katja Košir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50" w:rsidRPr="005C462D" w:rsidRDefault="004E0A50" w:rsidP="004E0A50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UM</w:t>
            </w:r>
          </w:p>
        </w:tc>
      </w:tr>
      <w:tr w:rsidR="005C462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9.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4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Kulturne razlike pri pisnem izražanju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doc. dr. Neva </w:t>
            </w:r>
            <w:proofErr w:type="spellStart"/>
            <w:r w:rsidRPr="005C462D">
              <w:rPr>
                <w:rFonts w:asciiTheme="minorHAnsi" w:hAnsiTheme="minorHAnsi" w:cstheme="minorHAnsi"/>
              </w:rPr>
              <w:t>Čebron</w:t>
            </w:r>
            <w:proofErr w:type="spellEnd"/>
            <w:r w:rsidRPr="005C462D">
              <w:rPr>
                <w:rFonts w:asciiTheme="minorHAnsi" w:hAnsiTheme="minorHAnsi" w:cstheme="minorHAnsi"/>
              </w:rPr>
              <w:t> </w:t>
            </w:r>
            <w:r w:rsidRPr="005C462D">
              <w:rPr>
                <w:rFonts w:asciiTheme="minorHAnsi" w:hAnsiTheme="minorHAnsi" w:cstheme="minorHAnsi"/>
              </w:rPr>
              <w:br/>
              <w:t>Sophie Burton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FHŠ UPR</w:t>
            </w:r>
          </w:p>
        </w:tc>
      </w:tr>
      <w:tr w:rsidR="005C462D" w:rsidRPr="005C462D" w:rsidTr="005C462D">
        <w:trPr>
          <w:trHeight w:val="5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12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5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Vplivi sodobne generacije študentov na načrtovanje inovativnih pristopov k visokošolskemu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doc. dr. Vesna Vuk Godina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UM</w:t>
            </w:r>
          </w:p>
        </w:tc>
      </w:tr>
      <w:tr w:rsidR="005C462D" w:rsidRPr="005C462D" w:rsidTr="003D69FA">
        <w:trPr>
          <w:trHeight w:val="628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17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6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Preverjanje in ocenjevanje kot podpora kakovostnemu učenju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 xml:space="preserve">prof. ddr. </w:t>
            </w:r>
            <w:proofErr w:type="spellStart"/>
            <w:r w:rsidRPr="005C462D">
              <w:rPr>
                <w:rFonts w:asciiTheme="minorHAnsi" w:hAnsiTheme="minorHAnsi" w:cstheme="minorHAnsi"/>
              </w:rPr>
              <w:t>Barica</w:t>
            </w:r>
            <w:proofErr w:type="spellEnd"/>
            <w:r w:rsidRPr="005C462D">
              <w:rPr>
                <w:rFonts w:asciiTheme="minorHAnsi" w:hAnsiTheme="minorHAnsi" w:cstheme="minorHAnsi"/>
              </w:rPr>
              <w:t xml:space="preserve"> Marentič Požarnik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5C462D" w:rsidRPr="005C462D" w:rsidTr="005C462D">
        <w:trPr>
          <w:trHeight w:val="775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</w:t>
            </w:r>
            <w:r w:rsidRPr="005C462D">
              <w:rPr>
                <w:rFonts w:asciiTheme="minorHAnsi" w:hAnsiTheme="minorHAnsi" w:cstheme="minorHAnsi"/>
              </w:rPr>
              <w:t>8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7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Učenje z raziskovanjem v naravoslovnem, tehničnem in matematičnem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doc. dr. Jerneja Pavlin </w:t>
            </w:r>
            <w:r w:rsidRPr="005C462D">
              <w:rPr>
                <w:rFonts w:asciiTheme="minorHAnsi" w:hAnsiTheme="minorHAnsi" w:cstheme="minorHAnsi"/>
              </w:rPr>
              <w:br/>
              <w:t>viš. pred. dr. Ana Gostinčar Blagotinšek </w:t>
            </w:r>
            <w:r w:rsidRPr="005C462D">
              <w:rPr>
                <w:rFonts w:asciiTheme="minorHAnsi" w:hAnsiTheme="minorHAnsi" w:cstheme="minorHAnsi"/>
              </w:rPr>
              <w:br/>
              <w:t>izr. prof. dr. Dušan Krnel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PE</w:t>
            </w:r>
            <w:r w:rsidRPr="005C462D">
              <w:rPr>
                <w:rFonts w:asciiTheme="minorHAnsi" w:hAnsiTheme="minorHAnsi" w:cstheme="minorHAnsi"/>
                <w:b/>
                <w:bCs/>
              </w:rPr>
              <w:t>F UL</w:t>
            </w:r>
          </w:p>
        </w:tc>
      </w:tr>
      <w:tr w:rsidR="005C462D" w:rsidRPr="005C462D" w:rsidTr="003D69FA">
        <w:trPr>
          <w:trHeight w:val="527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</w:t>
            </w:r>
            <w:r w:rsidRPr="005C462D">
              <w:rPr>
                <w:rFonts w:asciiTheme="minorHAnsi" w:hAnsiTheme="minorHAnsi" w:cstheme="minorHAnsi"/>
              </w:rPr>
              <w:t>9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8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Skupinsko delo v visokošolskem izobraževanju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red. prof. dr. Janica Kalin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5C462D" w:rsidRPr="005C462D" w:rsidTr="003D69FA">
        <w:trPr>
          <w:trHeight w:val="437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</w:t>
            </w:r>
            <w:r w:rsidRPr="005C462D">
              <w:rPr>
                <w:rFonts w:asciiTheme="minorHAnsi" w:hAnsiTheme="minorHAnsi" w:cstheme="minorHAnsi"/>
              </w:rPr>
              <w:t>9</w:t>
            </w:r>
            <w:r w:rsidRPr="005C462D">
              <w:rPr>
                <w:rFonts w:asciiTheme="minorHAnsi" w:hAnsiTheme="minorHAnsi" w:cstheme="minorHAnsi"/>
              </w:rPr>
              <w:t>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19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Poučevanje za aktiven študij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izr. prof. dr. Barbara Šteh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FF UL</w:t>
            </w:r>
          </w:p>
        </w:tc>
      </w:tr>
      <w:tr w:rsidR="005C462D" w:rsidRPr="005C462D" w:rsidTr="003D69FA">
        <w:trPr>
          <w:trHeight w:val="362"/>
        </w:trPr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19. sept 2019</w:t>
            </w:r>
          </w:p>
        </w:tc>
        <w:tc>
          <w:tcPr>
            <w:tcW w:w="4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hyperlink r:id="rId20" w:history="1">
              <w:r w:rsidRPr="005C462D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Problemsko učenje v sodelovalnih učnih okoljih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</w:rPr>
              <w:t>izr. prof. dr. Alenka Lipovec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D" w:rsidRPr="005C462D" w:rsidRDefault="005C462D" w:rsidP="005C462D">
            <w:pPr>
              <w:rPr>
                <w:rFonts w:asciiTheme="minorHAnsi" w:hAnsiTheme="minorHAnsi" w:cstheme="minorHAnsi"/>
              </w:rPr>
            </w:pPr>
            <w:r w:rsidRPr="005C462D">
              <w:rPr>
                <w:rFonts w:asciiTheme="minorHAnsi" w:hAnsiTheme="minorHAnsi" w:cstheme="minorHAnsi"/>
                <w:b/>
                <w:bCs/>
              </w:rPr>
              <w:t>PEF U</w:t>
            </w:r>
            <w:r w:rsidRPr="005C462D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</w:tr>
    </w:tbl>
    <w:p w:rsidR="005C462D" w:rsidRPr="003D69FA" w:rsidRDefault="005C462D" w:rsidP="005C462D">
      <w:pPr>
        <w:jc w:val="center"/>
        <w:rPr>
          <w:b/>
          <w:bCs/>
          <w:color w:val="444444"/>
          <w:sz w:val="10"/>
          <w:szCs w:val="10"/>
          <w:shd w:val="clear" w:color="auto" w:fill="FFFFFF"/>
        </w:rPr>
      </w:pPr>
    </w:p>
    <w:p w:rsidR="00544127" w:rsidRPr="005C462D" w:rsidRDefault="005C462D" w:rsidP="005C462D">
      <w:pPr>
        <w:jc w:val="center"/>
        <w:rPr>
          <w:rFonts w:asciiTheme="minorHAnsi" w:hAnsiTheme="minorHAnsi" w:cstheme="minorHAnsi"/>
        </w:rPr>
      </w:pPr>
      <w:r>
        <w:rPr>
          <w:b/>
          <w:bCs/>
          <w:color w:val="444444"/>
          <w:shd w:val="clear" w:color="auto" w:fill="FFFFFF"/>
        </w:rPr>
        <w:t>Vljudno vabljeni k udeležbi!</w:t>
      </w:r>
    </w:p>
    <w:p w:rsidR="005C462D" w:rsidRPr="005C462D" w:rsidRDefault="005C462D" w:rsidP="005C462D">
      <w:pPr>
        <w:jc w:val="center"/>
        <w:rPr>
          <w:rFonts w:asciiTheme="minorHAnsi" w:hAnsiTheme="minorHAnsi" w:cstheme="minorHAnsi"/>
          <w:sz w:val="22"/>
        </w:rPr>
      </w:pPr>
      <w:r w:rsidRPr="005C462D">
        <w:rPr>
          <w:rFonts w:asciiTheme="minorHAnsi" w:hAnsiTheme="minorHAnsi" w:cstheme="minorHAnsi"/>
          <w:color w:val="444444"/>
          <w:sz w:val="22"/>
          <w:shd w:val="clear" w:color="auto" w:fill="FFFFFF"/>
        </w:rPr>
        <w:t>Naložbo sofinancirata Republika Slovenija in Evropska unija iz Evropskega socialnega sklada.</w:t>
      </w:r>
    </w:p>
    <w:p w:rsidR="005C462D" w:rsidRPr="005C462D" w:rsidRDefault="005C462D" w:rsidP="003D69FA">
      <w:pPr>
        <w:jc w:val="center"/>
        <w:rPr>
          <w:rFonts w:asciiTheme="minorHAnsi" w:hAnsiTheme="minorHAnsi" w:cstheme="minorHAnsi"/>
        </w:rPr>
      </w:pPr>
      <w:hyperlink r:id="rId21" w:history="1">
        <w:r w:rsidRPr="005C462D">
          <w:rPr>
            <w:rStyle w:val="Hyperlink"/>
            <w:rFonts w:asciiTheme="minorHAnsi" w:hAnsiTheme="minorHAnsi" w:cstheme="minorHAnsi"/>
            <w:color w:val="954F72"/>
            <w:sz w:val="22"/>
            <w:shd w:val="clear" w:color="auto" w:fill="FFFFFF"/>
          </w:rPr>
          <w:t>http://www.eu-skladi.si</w:t>
        </w:r>
      </w:hyperlink>
    </w:p>
    <w:sectPr w:rsidR="005C462D" w:rsidRPr="005C462D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2D01A9"/>
    <w:rsid w:val="003D69FA"/>
    <w:rsid w:val="004E0A50"/>
    <w:rsid w:val="00544127"/>
    <w:rsid w:val="005C462D"/>
    <w:rsid w:val="007A2156"/>
    <w:rsid w:val="00B60071"/>
    <w:rsid w:val="00C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D982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up.si/usposabljanja/razvijanje-pedagoskih-socialno-emocionalnih-kompetenc-studentov-v-procesu-visokosolskega-izobrazevanja" TargetMode="External"/><Relationship Id="rId13" Type="http://schemas.openxmlformats.org/officeDocument/2006/relationships/hyperlink" Target="http://www.inovup.si/usposabljanja/zavzeti-ucitelji-zavzeti-studenti-spodbujanje-zavzetosti-studentov-za-studij-3" TargetMode="External"/><Relationship Id="rId18" Type="http://schemas.openxmlformats.org/officeDocument/2006/relationships/hyperlink" Target="http://www.inovup.si/usposabljanja/skupinsko-delo-v-visokosolskem-izobrazevanj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-skladi.si/" TargetMode="External"/><Relationship Id="rId7" Type="http://schemas.openxmlformats.org/officeDocument/2006/relationships/hyperlink" Target="http://www.inovup.si/usposabljanja/razvijanje-ustvarjalnosti-v-visokosolskem-izobrazevanju-1" TargetMode="External"/><Relationship Id="rId12" Type="http://schemas.openxmlformats.org/officeDocument/2006/relationships/hyperlink" Target="http://www.inovup.si/usposabljanja/soba-za-pobeg-kot-izobrazevalna-metoda" TargetMode="External"/><Relationship Id="rId17" Type="http://schemas.openxmlformats.org/officeDocument/2006/relationships/hyperlink" Target="http://www.inovup.si/usposabljanja/ucenje-z-raziskovanjem-v-naravoslovnem-tehnicnem-in-matematicnem-visokosolskem-izobrazevanj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ovup.si/usposabljanja/preverjanje-in-ocenjevanje-kot-podpora-kakovostnemu-ucenju" TargetMode="External"/><Relationship Id="rId20" Type="http://schemas.openxmlformats.org/officeDocument/2006/relationships/hyperlink" Target="http://www.inovup.si/usposabljanja/problemsko-ucenje-v-sodelovalnih-ucnih-okoljih-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novup.si/usposabljanja/nacrtovanje-ucnih-izidov-v-visokem-solstvu-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inovup.si/usposabljanja/vplivi-sodobne-generacije-studentov-na-nacrtovanje-inovativnih-pristopov-k-visokosolskemu-izobrazevanj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ovup.si/usposabljanja/prilagodljivost-in-prepoznavanje-obnasanjskih-vzorcev" TargetMode="External"/><Relationship Id="rId19" Type="http://schemas.openxmlformats.org/officeDocument/2006/relationships/hyperlink" Target="http://www.inovup.si/usposabljanja/poucevanje-za-aktiven-studij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ovup.si/usposabljanja/samopredstavitev-in-kulturna-identiteta" TargetMode="External"/><Relationship Id="rId14" Type="http://schemas.openxmlformats.org/officeDocument/2006/relationships/hyperlink" Target="http://www.inovup.si/usposabljanja/kulturne-razlike-pri-pisnem-izrazanj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3</cp:revision>
  <dcterms:created xsi:type="dcterms:W3CDTF">2019-08-20T11:39:00Z</dcterms:created>
  <dcterms:modified xsi:type="dcterms:W3CDTF">2019-08-20T12:34:00Z</dcterms:modified>
</cp:coreProperties>
</file>